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jomolhari-fonts</w:t>
      </w:r>
      <w:r>
        <w:rPr>
          <w:rStyle w:val="a0"/>
          <w:rFonts w:ascii="Arial" w:hAnsi="Arial"/>
          <w:b w:val="0"/>
          <w:sz w:val="24"/>
        </w:rPr>
        <w:t xml:space="preserve"> 0.003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2006, Christop</w:t>
      </w:r>
      <w:r>
        <w:rPr>
          <w:rStyle w:val="a0"/>
          <w:rFonts w:ascii="Arial" w:hAnsi="Arial"/>
          <w:sz w:val="24"/>
        </w:rPr>
        <w:t>her J Fynn All Rights Reserved.</w:t>
      </w:r>
    </w:p>
    <w:p>
      <w:pPr>
        <w:spacing w:line="420" w:lineRule="exact"/>
      </w:pPr>
      <w:r>
        <w:rPr>
          <w:rStyle w:val="a0"/>
          <w:rFonts w:ascii="Arial" w:hAnsi="Arial"/>
          <w:sz w:val="24"/>
        </w:rPr>
        <w:t>Copyright (c) 2006 by Christopher Fynn. All rights reserved.</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